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DD" w:rsidRPr="00DD51DD" w:rsidRDefault="00DD51DD" w:rsidP="00DD51DD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51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ИНФОРМАЦИЯ о деятельности отделения по работе  с семьей и детьми БУ СО ВО "КЦСОН Усть-Кубинского района" за 2023 год</w:t>
      </w:r>
    </w:p>
    <w:p w:rsidR="00DD51DD" w:rsidRPr="00DD51DD" w:rsidRDefault="00DD51DD" w:rsidP="00DD51D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bookmarkStart w:id="0" w:name="_GoBack"/>
      <w:bookmarkEnd w:id="0"/>
    </w:p>
    <w:p w:rsidR="00DD51DD" w:rsidRPr="00DD51DD" w:rsidRDefault="00DD51DD" w:rsidP="00DD51D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семьей и детьми в учреждении ведется по нескольким направлениям: </w:t>
      </w:r>
    </w:p>
    <w:p w:rsidR="00DD51DD" w:rsidRPr="00DD51DD" w:rsidRDefault="00DD51DD" w:rsidP="00DD51D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 Работа по оказанию социальной помощи семье и детям; </w:t>
      </w:r>
    </w:p>
    <w:p w:rsidR="00DD51DD" w:rsidRPr="00DD51DD" w:rsidRDefault="00DD51DD" w:rsidP="00DD51D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Организация работы с семьями, находящимися в социально опасном положении и иной трудной жизненной ситуации; </w:t>
      </w:r>
    </w:p>
    <w:p w:rsidR="00DD51DD" w:rsidRPr="00DD51DD" w:rsidRDefault="00DD51DD" w:rsidP="00DD51D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Работа с детьми и подростками района; </w:t>
      </w:r>
    </w:p>
    <w:p w:rsidR="00DD51DD" w:rsidRPr="00DD51DD" w:rsidRDefault="00DD51DD" w:rsidP="00DD51D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Проведение оздоровительной кампании; </w:t>
      </w:r>
    </w:p>
    <w:p w:rsidR="00DD51DD" w:rsidRPr="00DD51DD" w:rsidRDefault="00DD51DD" w:rsidP="00DD51D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Работа с замещающими семьями по проекту «Мастерская счастливой семьи»; </w:t>
      </w:r>
    </w:p>
    <w:p w:rsidR="00DD51DD" w:rsidRPr="00DD51DD" w:rsidRDefault="00DD51DD" w:rsidP="00DD51D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Работа с детьми-инвалидами и детьми с ограниченными возможностями здоровья. </w:t>
      </w:r>
    </w:p>
    <w:p w:rsidR="00DD51DD" w:rsidRPr="00DD51DD" w:rsidRDefault="00DD51DD" w:rsidP="00DD51D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Волонтерство </w:t>
      </w:r>
    </w:p>
    <w:p w:rsidR="00DD51DD" w:rsidRPr="00DD51DD" w:rsidRDefault="00DD51DD" w:rsidP="00DD51D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Школа приемных родителей. </w:t>
      </w:r>
    </w:p>
    <w:p w:rsidR="00DD51DD" w:rsidRPr="00DD51DD" w:rsidRDefault="00DD51DD" w:rsidP="00DD51D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D51DD" w:rsidRPr="00DD51DD" w:rsidRDefault="00DD51DD" w:rsidP="00DD51DD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2023 год 174 гражданина получили социальные услуги в полустационарной форме обслуживания. В рамках социального сопровождения охвачено 49 семьей с детьми из них: 25 замещающих семей, в которых 38 детей, (2022 г. – 28 семей, 66 детей), 9 семей, находящихся в социально опасном положении (в которых 11 детей</w:t>
      </w:r>
      <w:proofErr w:type="gramStart"/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15 – семей, находящихся в трудной жизненной ситуации (в которых 40 детей). В ходе осуществления социального сопровождения проводится индивидуально - профилактическая работа с целью урегулирования трудной жизненной ситуации семьи. </w:t>
      </w:r>
    </w:p>
    <w:p w:rsidR="00DD51DD" w:rsidRPr="00DD51DD" w:rsidRDefault="00DD51DD" w:rsidP="00DD51D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Психологическая помощь оказывается семьям, находящимся в трудной жизненной ситуации, замещающим семьям, семьям, находящимся в социально-опасном положении, семьям, воспитывающим детей-инвалидов и детей с ОВЗ. С детьми и подростками проводятся групповые тренинги, занятия по арт-технике, занятия в сенсорной комнате. В текущем году оказано более 700 услуг по вопросам внутрисемейных отношений, проводились психологические диагностики и индивидуальные занятия. </w:t>
      </w:r>
    </w:p>
    <w:p w:rsidR="00DD51DD" w:rsidRPr="00DD51DD" w:rsidRDefault="00DD51DD" w:rsidP="00DD51D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выявления семей, нуждающихся в социальном сопровождении, в отдаленные населенные пункты регулярно осуществляются выезды мобильных бригад, в которых принимают участие специалисты всех отделений. В случае необходимости осуществляются экстренные (внеплановые) выезды. На 1 января 2024 года осуществлен 21 экстренный выход в семьи, находящиеся в социально опасном положении совместно с инспектором ПДН, специалистом по опеке. В результате проверки составлены акты обследования жилищных условий, проведены профилактические беседы, выданы информационные памятки и буклеты. В шести случая информация не подтвердилась. </w:t>
      </w:r>
    </w:p>
    <w:p w:rsidR="00DD51DD" w:rsidRPr="00DD51DD" w:rsidRDefault="00DD51DD" w:rsidP="00DD51DD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Заведующий отделением по работе с семьей и детьми на 1 января 2024 года приняла участие в 22 заседаниях комиссий по делам несовершеннолетних и защите их прав Усть-Кубинского муниципального района. </w:t>
      </w:r>
    </w:p>
    <w:p w:rsidR="00DD51DD" w:rsidRPr="00DD51DD" w:rsidRDefault="00DD51DD" w:rsidP="00DD51DD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12 месяцев 2023 года при администрации района проведено три заседания межведомственного совета по работе с семьей и детьми. На которых рассматривались семьи имеющие трудности в воспитании детей. </w:t>
      </w:r>
    </w:p>
    <w:p w:rsidR="00DD51DD" w:rsidRPr="00DD51DD" w:rsidRDefault="00DD51DD" w:rsidP="00DD51DD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2023 года работали 4 группы дневного пребывания детей: «Азбука общения», «Знатоки правил безопасности», «Непоседы», «</w:t>
      </w:r>
      <w:proofErr w:type="spellStart"/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Любознайки</w:t>
      </w:r>
      <w:proofErr w:type="spellEnd"/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Работа групп направлена на профилактику школьной </w:t>
      </w:r>
      <w:proofErr w:type="spellStart"/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младшего школьного возраста; привлечение школьников и дошкольников к сохранению и укреплению здоровья; формирование ценностного отношения к здоровому образу жизни; формирование у детей знаний о правилах безопасного поведения; воспитание у детей патриотические чувства. Основными задачами программ являются: развитие коммуникативных навыков, воспитание дружественных отношений в детском коллективе. Охват детей в 2023 году составил 92 ребенка. </w:t>
      </w:r>
    </w:p>
    <w:p w:rsidR="00DD51DD" w:rsidRPr="00DD51DD" w:rsidRDefault="00DD51DD" w:rsidP="00DD51D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Продолжил работу клуб волонтеров «Новое поколение».  В волонтерскую деятельность вовлечено 15 подростков. В рамках областной межведомственной комплексной профилактической операции «Подросток», волонтеры провели акцию «Безопасное детство» с раздачей информационных буклетов и листовок. </w:t>
      </w:r>
    </w:p>
    <w:p w:rsidR="00DD51DD" w:rsidRPr="00DD51DD" w:rsidRDefault="00DD51DD" w:rsidP="00DD5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Волонтеры приняли участие в декаде мероприятий «Неделя информирования об общероссийском Детском телефоне доверия 8-800-2000-122» и провели совместно со специалистами ряд мероприятий.   Волонтёрский отряд «Новое поколение» подготовил и провёл акцию «Я знаю детский телефон доверия», ребята раздали более 124 </w:t>
      </w:r>
      <w:proofErr w:type="gramStart"/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</w:t>
      </w:r>
      <w:proofErr w:type="gramEnd"/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листовки школьникам МАОУ «Усть-Кубинский центр образования». В группах с дневным пребыванием детей, прошли информационные беседы. Так же волонтеры «Новое поколение» провели в группах </w:t>
      </w:r>
      <w:proofErr w:type="spellStart"/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 «Мой телефон доверия охват детей 78 человек. Ребята приняли участие в онлайн акции «Марафон доверия», организованной в рамках Всероссийской онлайн-акции «Марафон доверия». </w:t>
      </w:r>
    </w:p>
    <w:p w:rsidR="00DD51DD" w:rsidRPr="00DD51DD" w:rsidRDefault="00DD51DD" w:rsidP="00DD5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  дети участвовали в онлайн викторине про детский телефон доверия в группе в </w:t>
      </w:r>
      <w:proofErr w:type="spellStart"/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«Марафон доверия» Вологодская область   (</w:t>
      </w:r>
      <w:hyperlink r:id="rId5" w:history="1">
        <w:r w:rsidRPr="00DD51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https://vk.com/public212851539</w:t>
        </w:r>
      </w:hyperlink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где на протяжении нескольких дней ребята выполняли задания про телефон доверия). </w:t>
      </w:r>
      <w:proofErr w:type="gramEnd"/>
    </w:p>
    <w:p w:rsidR="00DD51DD" w:rsidRPr="00DD51DD" w:rsidRDefault="00DD51DD" w:rsidP="00DD5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05.04.2023 года отделение по работе с семьей и детьми и ребята из волонтерского отряда присоединились к XII Всероссийской акции «Добровольцы детям», в рамках которой было проведено рад акции: уборка территории детских площадок в период проведения месячника по благоустройству территории, «Письмо солдату», ребята написали письма и нарисовали рисунки участникам СВО. Письма переданы в штаб «Мы вместе» для передачи участникам СВО. </w:t>
      </w:r>
      <w:proofErr w:type="gramStart"/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«Стоп </w:t>
      </w:r>
      <w:proofErr w:type="spellStart"/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«Засветись», «От сердца к сердцу» (помощь ветерану), «Курьеры безопасности», в  результате которой в местах нахождения детей и взрослых раздали информационный пакеты, содержащие листовки различной тематики по безопасности и предотвращению  экстренных ситуаций,   «Обереги добра» в рамках которой ребята вместе с детьми из группы дневного пребывания детей изготовили для детей участников СВО обереги и вручили им в кануну праздника на</w:t>
      </w:r>
      <w:proofErr w:type="gramEnd"/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июня.  Ребята из отряда участвовали в акции «Свеча памяти» и «Минута молчания». К проведению мероприятий и акций привлекаются волонтерские отряды </w:t>
      </w:r>
      <w:proofErr w:type="gramStart"/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proofErr w:type="gramEnd"/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как волонтерский отряд «Добрыня» и волонтерский отряд «</w:t>
      </w:r>
      <w:proofErr w:type="spellStart"/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Спасики</w:t>
      </w:r>
      <w:proofErr w:type="spellEnd"/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центра образования. </w:t>
      </w:r>
    </w:p>
    <w:p w:rsidR="00DD51DD" w:rsidRPr="00DD51DD" w:rsidRDefault="00DD51DD" w:rsidP="00DD5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Кроме того, дети из волонтерского отряда «Новое поколение» приняли участие в областном мероприятии «Лаборатория добрых игр». Волонтеры провели несколько игра в группе дневного пребывания детей «Веселые каникулы». </w:t>
      </w:r>
    </w:p>
    <w:p w:rsidR="00DD51DD" w:rsidRPr="00DD51DD" w:rsidRDefault="00DD51DD" w:rsidP="00DD51DD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апреле 2023 года специалисты отделения по работе с семьей и детьми оказали помощь двум семья в сборе информации для участия в областном конкурсе «Семейный лад». </w:t>
      </w:r>
      <w:proofErr w:type="gramStart"/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 семьи участвовала</w:t>
      </w:r>
      <w:proofErr w:type="gramEnd"/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номинации «Молодая семья». В июне областная комиссия по проведению конкурса подвела итоги. В результате семья Петуховых заняла третье место.           </w:t>
      </w:r>
    </w:p>
    <w:p w:rsidR="00DD51DD" w:rsidRPr="00DD51DD" w:rsidRDefault="00DD51DD" w:rsidP="00DD51D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июле 2023 года специалисты отделения оказали содействие двум семьям в подготовке материалов для участия во II областном конкурсе «Многодетная семья - будущее Вологодчины». Семья </w:t>
      </w:r>
      <w:proofErr w:type="spellStart"/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Егаревых</w:t>
      </w:r>
      <w:proofErr w:type="spellEnd"/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отмечена специальным призом от Благотворительного фонда «Помоги </w:t>
      </w:r>
      <w:proofErr w:type="gramStart"/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ближнему</w:t>
      </w:r>
      <w:proofErr w:type="gramEnd"/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семья </w:t>
      </w:r>
      <w:proofErr w:type="spellStart"/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Мосиных</w:t>
      </w:r>
      <w:proofErr w:type="spellEnd"/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дипломом участника. </w:t>
      </w:r>
    </w:p>
    <w:p w:rsidR="00DD51DD" w:rsidRPr="00DD51DD" w:rsidRDefault="00DD51DD" w:rsidP="00DD51DD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на базе БУ СО ВО «КЦСОН Усть-Кубинского района» в отделении по работе с семьей и детьми осуществляется реализация двух комплексов мер: «Безопасное девство» и «Дорога перемен» </w:t>
      </w:r>
    </w:p>
    <w:p w:rsidR="00DD51DD" w:rsidRPr="00DD51DD" w:rsidRDefault="00DD51DD" w:rsidP="00DD51D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«Безопасное детство» комплекс мер на оказание помощи детям, пострадавшим от жестокого обращения, обеспечению безопасности детей «Безопасное детство» осуществляется в отделении по работе с семьей и детьми с августа 2022 года по декабрь 2023 года. </w:t>
      </w:r>
    </w:p>
    <w:p w:rsidR="00DD51DD" w:rsidRPr="00DD51DD" w:rsidRDefault="00DD51DD" w:rsidP="00DD51D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Комплекса мер – повышение качества оказания помощи детям, пострадавшим от жестокого обращения и преступных посягательств, формирование безопасной среды для развития детей. </w:t>
      </w:r>
    </w:p>
    <w:p w:rsidR="00DD51DD" w:rsidRPr="00DD51DD" w:rsidRDefault="00DD51DD" w:rsidP="00DD51D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«Дорога перемен» комплекс мер по поддержке жизненного потенциала семей, воспитывающих детей с инвалидностью </w:t>
      </w:r>
    </w:p>
    <w:p w:rsidR="00DD51DD" w:rsidRPr="00DD51DD" w:rsidRDefault="00DD51DD" w:rsidP="00DD51D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создание условий для повышения жизненного потенциала семей, воспитывающих детей с инвалидностью. </w:t>
      </w:r>
    </w:p>
    <w:p w:rsidR="00DD51DD" w:rsidRPr="00DD51DD" w:rsidRDefault="00DD51DD" w:rsidP="00DD51DD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отделении продолжилась работа по проекту «Мастерская счастливой семьи» для замещающих семей, кандидатов в замещающие семьи. В июле на кануне праздника день семьи любви и верности в </w:t>
      </w:r>
      <w:proofErr w:type="spellStart"/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ережное</w:t>
      </w:r>
      <w:proofErr w:type="spellEnd"/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проведено праздничное мероприятие, посвящённое празднику.  В ноябре проведены два мероприятия, в </w:t>
      </w:r>
      <w:proofErr w:type="spellStart"/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стье</w:t>
      </w:r>
      <w:proofErr w:type="spellEnd"/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дарю сердце маме», посвященное Дню матери в с. Бережное игровое мероприятие под названием «Я гражданин», посвященное Дню правового информирования. </w:t>
      </w:r>
    </w:p>
    <w:p w:rsidR="00DD51DD" w:rsidRPr="00DD51DD" w:rsidRDefault="00DD51DD" w:rsidP="00DD51DD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продолжена реализация обучения Школы приемных родителей, для кандидатов, желающих принять на воспитание ребенка, оставшегося без попечения родителей. В текущем году обучение прошли 5 человек из 5 семей (в 2023 г. – 6 чел.). </w:t>
      </w:r>
    </w:p>
    <w:p w:rsidR="00DD51DD" w:rsidRPr="00DD51DD" w:rsidRDefault="00DD51DD" w:rsidP="00DD51DD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отделения по работе с семьёй и детьми в течение года осуществлялась работа с детьми-инвалидами и детьми с ограниченными возможностями здоровья в рамках групповой работы, а также с использованием стационарозамещающих технологий – группы кратковременного пребывания «Лучик», «Социальное обслуживание семей с детьми-инвалидами на дому». </w:t>
      </w:r>
      <w:r w:rsidRPr="00DD51DD">
        <w:rPr>
          <w:rFonts w:ascii="Times New Roman" w:eastAsia="Times New Roman" w:hAnsi="Times New Roman" w:cstheme="minorHAnsi"/>
          <w:sz w:val="24"/>
          <w:szCs w:val="24"/>
          <w:highlight w:val="yellow"/>
          <w:lang w:eastAsia="ru-RU"/>
        </w:rPr>
        <w:t>В</w:t>
      </w:r>
      <w:r w:rsidRPr="00DD51DD">
        <w:rPr>
          <w:rFonts w:ascii="Times New Roman" w:eastAsia="Times New Roman" w:hAnsi="Times New Roman" w:cstheme="minorHAnsi"/>
          <w:sz w:val="24"/>
          <w:szCs w:val="24"/>
          <w:lang w:eastAsia="ru-RU"/>
        </w:rPr>
        <w:t xml:space="preserve"> полустационарной форме социального обслуживания в течение года 1</w:t>
      </w:r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>5 детей из 15 семей получали услуги (8 детей на дому и 7 в учреждении).  </w:t>
      </w:r>
      <w:proofErr w:type="gramStart"/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групповой работы на базе отделения по работе с семьей и детьми </w:t>
      </w:r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работает группы дневного пребывания -  «Орбита здоровья», которую посещают 27 детей и 1 ребенок-инвалид, группа «</w:t>
      </w:r>
      <w:proofErr w:type="spellStart"/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Любознайки</w:t>
      </w:r>
      <w:proofErr w:type="spellEnd"/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которую посещают 24 ребёнка и 1 ребёнок-инвалид и группа дневного пребывания «Азбука общения», которую посещают 4 ребенка-инвалида и 14 детей с ОВЗ.</w:t>
      </w:r>
      <w:proofErr w:type="gramEnd"/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групповой работе используются психологические упражнения и тренинги, направленные на предупреждение и преодоление эмоционального напряжения, снятия уровня тревожности. Для формирования и закрепления социальных навыков у детей, проводятся коррекционно-развивающие мероприятия, упражнения с использованием элементов техники М. </w:t>
      </w:r>
      <w:proofErr w:type="spellStart"/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Проводятся мероприятия, направленные на развитие познавательной и эмоционально-волевой сферы, укрепления знаний о здоровом образе жизни, формирования навыков адекватных норм поведения, сплочения коллектива. </w:t>
      </w:r>
    </w:p>
    <w:p w:rsidR="00DD51DD" w:rsidRPr="00DD51DD" w:rsidRDefault="00DD51DD" w:rsidP="00DD51D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DD">
        <w:rPr>
          <w:rFonts w:ascii="Times New Roman" w:eastAsia="Times New Roman" w:hAnsi="Times New Roman" w:cstheme="minorHAnsi"/>
          <w:sz w:val="24"/>
          <w:szCs w:val="24"/>
          <w:lang w:eastAsia="ru-RU"/>
        </w:rPr>
        <w:t xml:space="preserve">В рамках индивидуальной работы с детьми-инвалидами специалистами комплексного центра проводятся </w:t>
      </w:r>
      <w:proofErr w:type="spellStart"/>
      <w:r w:rsidRPr="00DD51DD">
        <w:rPr>
          <w:rFonts w:ascii="Times New Roman" w:eastAsia="Times New Roman" w:hAnsi="Times New Roman" w:cstheme="minorHAnsi"/>
          <w:sz w:val="24"/>
          <w:szCs w:val="24"/>
          <w:lang w:eastAsia="ru-RU"/>
        </w:rPr>
        <w:t>коррекционно</w:t>
      </w:r>
      <w:proofErr w:type="spellEnd"/>
      <w:r w:rsidRPr="00DD51DD">
        <w:rPr>
          <w:rFonts w:ascii="Times New Roman" w:eastAsia="Times New Roman" w:hAnsi="Times New Roman" w:cstheme="minorHAnsi"/>
          <w:sz w:val="24"/>
          <w:szCs w:val="24"/>
          <w:lang w:eastAsia="ru-RU"/>
        </w:rPr>
        <w:t xml:space="preserve">–развивающие занятия (занятия, направленные на развитие мелкой моторики, познавательной деятельности, развитие памяти, внимания, сенсорного восприятия, развитие речи). Для этого имеются творческие мастерские и сенсорная комната. На занятиях используется оборудование: прозрачные мольберты для арт-терапии, столы-планшеты для рисования песком, игровая панель «Внимание память», развивающие панели </w:t>
      </w:r>
      <w:proofErr w:type="spellStart"/>
      <w:r w:rsidRPr="00DD51DD">
        <w:rPr>
          <w:rFonts w:ascii="Times New Roman" w:eastAsia="Times New Roman" w:hAnsi="Times New Roman" w:cstheme="minorHAnsi"/>
          <w:sz w:val="24"/>
          <w:szCs w:val="24"/>
          <w:lang w:eastAsia="ru-RU"/>
        </w:rPr>
        <w:t>бизиборды</w:t>
      </w:r>
      <w:proofErr w:type="spellEnd"/>
      <w:r w:rsidRPr="00DD51DD">
        <w:rPr>
          <w:rFonts w:ascii="Times New Roman" w:eastAsia="Times New Roman" w:hAnsi="Times New Roman" w:cstheme="minorHAnsi"/>
          <w:sz w:val="24"/>
          <w:szCs w:val="24"/>
          <w:lang w:eastAsia="ru-RU"/>
        </w:rPr>
        <w:t xml:space="preserve">, кукольный театр для </w:t>
      </w:r>
      <w:proofErr w:type="spellStart"/>
      <w:r w:rsidRPr="00DD51DD">
        <w:rPr>
          <w:rFonts w:ascii="Times New Roman" w:eastAsia="Times New Roman" w:hAnsi="Times New Roman" w:cstheme="minorHAnsi"/>
          <w:sz w:val="24"/>
          <w:szCs w:val="24"/>
          <w:lang w:eastAsia="ru-RU"/>
        </w:rPr>
        <w:t>сказкотерапии</w:t>
      </w:r>
      <w:proofErr w:type="spellEnd"/>
      <w:r w:rsidRPr="00DD51DD">
        <w:rPr>
          <w:rFonts w:ascii="Times New Roman" w:eastAsia="Times New Roman" w:hAnsi="Times New Roman" w:cstheme="minorHAnsi"/>
          <w:sz w:val="24"/>
          <w:szCs w:val="24"/>
          <w:lang w:eastAsia="ru-RU"/>
        </w:rPr>
        <w:t>, пазлы, мозаики, музыкальные инструменты, шнуровки «Мишка», «Листик» и др.</w:t>
      </w:r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1DD" w:rsidRPr="00DD51DD" w:rsidRDefault="00DD51DD" w:rsidP="00DD51D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DD">
        <w:rPr>
          <w:rFonts w:ascii="Times New Roman" w:eastAsia="Times New Roman" w:hAnsi="Times New Roman" w:cstheme="minorHAnsi"/>
          <w:sz w:val="24"/>
          <w:szCs w:val="24"/>
          <w:lang w:eastAsia="ru-RU"/>
        </w:rPr>
        <w:t xml:space="preserve">Дети-инвалиды привлекаются к участию в культурно – досуговой деятельности комплексного центра, в выставках и конкурсах творческих работ. 5 детей из 5 семей приняли участие в развлекательно-игровой программе «Вместе мы можем всё», приуроченное ко Дню инвалида.  </w:t>
      </w:r>
    </w:p>
    <w:p w:rsidR="00DD51DD" w:rsidRPr="00DD51DD" w:rsidRDefault="00DD51DD" w:rsidP="00DD51D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DD">
        <w:rPr>
          <w:rFonts w:ascii="Times New Roman" w:eastAsia="Times New Roman" w:hAnsi="Times New Roman" w:cstheme="minorHAnsi"/>
          <w:sz w:val="24"/>
          <w:szCs w:val="24"/>
          <w:lang w:eastAsia="ru-RU"/>
        </w:rPr>
        <w:t>Для выявления творчески одаренных детей, предлагается участие в различных детских творческих конкурсах. В течени</w:t>
      </w:r>
      <w:proofErr w:type="gramStart"/>
      <w:r w:rsidRPr="00DD51DD">
        <w:rPr>
          <w:rFonts w:ascii="Times New Roman" w:eastAsia="Times New Roman" w:hAnsi="Times New Roman" w:cstheme="minorHAnsi"/>
          <w:sz w:val="24"/>
          <w:szCs w:val="24"/>
          <w:lang w:eastAsia="ru-RU"/>
        </w:rPr>
        <w:t>и</w:t>
      </w:r>
      <w:proofErr w:type="gramEnd"/>
      <w:r w:rsidRPr="00DD51DD">
        <w:rPr>
          <w:rFonts w:ascii="Times New Roman" w:eastAsia="Times New Roman" w:hAnsi="Times New Roman" w:cstheme="minorHAnsi"/>
          <w:sz w:val="24"/>
          <w:szCs w:val="24"/>
          <w:lang w:eastAsia="ru-RU"/>
        </w:rPr>
        <w:t xml:space="preserve"> 2023 года дети-инвалиды активно участвовали в конкурсах Высшей школы делового администрирования: «Фантастические животные», «Экология планеты», «Бескрайний космос», «Цветочная фантазия», «Береги планету», «Не играй с огнем», «День Победы глазами детей», «Усатые хвостатые», «Осень золотая», «Бабушке и дедушке с любовью», «У России много лиц». Кроме того, дети участвовали в онлайн-викторинах: «Животные наших лесов», «В гости к сказке», «Этих дней не смолкнет слава», «Символы России». Один ребёнок-инвалид принял участие в областном конкурсе на лучший проект информационно методической акции «Круг доверия», представив работу в номинации «Эскиз </w:t>
      </w:r>
      <w:proofErr w:type="spellStart"/>
      <w:r w:rsidRPr="00DD51DD">
        <w:rPr>
          <w:rFonts w:ascii="Times New Roman" w:eastAsia="Times New Roman" w:hAnsi="Times New Roman" w:cstheme="minorHAnsi"/>
          <w:sz w:val="24"/>
          <w:szCs w:val="24"/>
          <w:lang w:eastAsia="ru-RU"/>
        </w:rPr>
        <w:t>брелка</w:t>
      </w:r>
      <w:proofErr w:type="spellEnd"/>
      <w:r w:rsidRPr="00DD51DD">
        <w:rPr>
          <w:rFonts w:ascii="Times New Roman" w:eastAsia="Times New Roman" w:hAnsi="Times New Roman" w:cstheme="minorHAnsi"/>
          <w:sz w:val="24"/>
          <w:szCs w:val="24"/>
          <w:lang w:eastAsia="ru-RU"/>
        </w:rPr>
        <w:t xml:space="preserve">». За участие в конкурсах и викторинах каждый ребенок в своей возрастной категории получили дипломы различной степени. Кроме того, специалисты комплексного центра оказывают консультаций семьям, воспитывающим детей-инвалидов по вопросам реализации реабилитационных и </w:t>
      </w:r>
      <w:proofErr w:type="spellStart"/>
      <w:r w:rsidRPr="00DD51DD">
        <w:rPr>
          <w:rFonts w:ascii="Times New Roman" w:eastAsia="Times New Roman" w:hAnsi="Times New Roman" w:cstheme="minorHAnsi"/>
          <w:sz w:val="24"/>
          <w:szCs w:val="24"/>
          <w:lang w:eastAsia="ru-RU"/>
        </w:rPr>
        <w:t>абилитационных</w:t>
      </w:r>
      <w:proofErr w:type="spellEnd"/>
      <w:r w:rsidRPr="00DD51DD">
        <w:rPr>
          <w:rFonts w:ascii="Times New Roman" w:eastAsia="Times New Roman" w:hAnsi="Times New Roman" w:cstheme="minorHAnsi"/>
          <w:sz w:val="24"/>
          <w:szCs w:val="24"/>
          <w:lang w:eastAsia="ru-RU"/>
        </w:rPr>
        <w:t xml:space="preserve"> мероприятий ИПР детей-инвалидов. К работе семьями указанной категории привлекается психолог учреждения.</w:t>
      </w:r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1DD" w:rsidRPr="00DD51DD" w:rsidRDefault="00DD51DD" w:rsidP="00DD51D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DD">
        <w:rPr>
          <w:rFonts w:ascii="Times New Roman" w:eastAsia="Times New Roman" w:hAnsi="Times New Roman" w:cstheme="minorHAnsi"/>
          <w:sz w:val="24"/>
          <w:szCs w:val="24"/>
          <w:lang w:eastAsia="ru-RU"/>
        </w:rPr>
        <w:t>В 2023 году продолжилась работа по реализации мероприятий поддержке жизненного потенциала семей, воспитывающих детей с инвалидностью в полустационарной форме.</w:t>
      </w:r>
      <w:r w:rsidRPr="00DD51DD">
        <w:rPr>
          <w:rFonts w:ascii="Times New Roman" w:eastAsia="Times New Roman" w:hAnsi="Times New Roman" w:cstheme="minorHAnsi"/>
          <w:bCs/>
          <w:sz w:val="24"/>
          <w:szCs w:val="24"/>
          <w:lang w:eastAsia="ru-RU"/>
        </w:rPr>
        <w:t xml:space="preserve"> </w:t>
      </w:r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ежегодной акции «Чудеса под Новый год» дети-инвалиды (26 детей) получили сладкие подарки за счет спонсорских средств. </w:t>
      </w:r>
    </w:p>
    <w:p w:rsidR="00DD51DD" w:rsidRPr="00DD51DD" w:rsidRDefault="00DD51DD" w:rsidP="00DD51DD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приоритетных направлений деятельности отделения по работе с семьей и детьми является организация оздоровительной кампании в каникулярный период, для детей, находящихся в трудной жизненной ситуации. В 2023 году из областного бюджета на организацию отдыха и оздоровления детей выделено 2 508 604 (Два миллиона пятьсот </w:t>
      </w:r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восемь тысяч шестьсот четыре) рубля.  Данные денежные средства направлены на организацию отдыха и оздоровления детей в лагерях с круглосуточным пребыванием детей и в лагерях с дневным пребыванием детей.  </w:t>
      </w:r>
    </w:p>
    <w:p w:rsidR="00DD51DD" w:rsidRPr="00DD51DD" w:rsidRDefault="00DD51DD" w:rsidP="00DD51D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01.01.2024 года дети отдохнули: </w:t>
      </w:r>
    </w:p>
    <w:p w:rsidR="00DD51DD" w:rsidRPr="00DD51DD" w:rsidRDefault="00DD51DD" w:rsidP="00DD51D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В лагерях с дневным пребыванием детей – 300 детей. Из них 161 ребенок, по трудной жизненной ситуации включая: 105 - детей из малоимущих семей; 26 – детей из замещающих семей; 4 – ребенка инвалида; 18 – детей с ограниченными возможностями здоровья; 8 - детей из мобилизованных семей. </w:t>
      </w:r>
    </w:p>
    <w:p w:rsidR="00DD51DD" w:rsidRPr="00DD51DD" w:rsidRDefault="00DD51DD" w:rsidP="00DD51D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лагерях с круглосуточным пребыванием детей – 64 детей.  Из них: 26 - детей из малоимущих семей; 18 – детей из замещающих семей; 10 - детей из мобилизованных семей. </w:t>
      </w:r>
    </w:p>
    <w:p w:rsidR="00DD51DD" w:rsidRPr="00DD51DD" w:rsidRDefault="00DD51DD" w:rsidP="00DD51D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санаторно-курортных организациях – 17 детей. Из них: 8 – детей из замещающих семей. </w:t>
      </w:r>
    </w:p>
    <w:p w:rsidR="00DD51DD" w:rsidRPr="00DD51DD" w:rsidRDefault="00DD51DD" w:rsidP="00DD51D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 СО ВО «КЦСОН Усть-Кубинского района» оказывает услуги по предоставлению транспорта для поездок отдельных категорий граждан к объектам социальной инфраструктуры. Для оказания услуги в учреждении имеется автомобиль, оснащенный подъемным устройством для инвалидной коляски, кнопкой сигнала водителю и кондиционером.    Детям-инвалидам, </w:t>
      </w:r>
      <w:proofErr w:type="gramStart"/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пользующихся</w:t>
      </w:r>
      <w:proofErr w:type="gramEnd"/>
      <w:r w:rsidRPr="00DD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креслом-коляской транспортная услуга предоставляется бесплатно. Подвоз может осуществляться в организации социального обслуживания; медицинские организации (при наличии медицинских показаний); образовательные организации, реализующие доп. образовательные программы; учреждения культуры; организации физкультуры и спорта. Бесплатно транспортной услугой могут воспользоваться и дети, являющиеся получателями социальных услуг. В текущем году транспортной услугой воспользовались 8 семей, воспитывающих детей-инвалидов, осуществлено 39 выездов. </w:t>
      </w:r>
    </w:p>
    <w:p w:rsidR="00290E07" w:rsidRDefault="00DD51DD"/>
    <w:sectPr w:rsidR="0029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DD"/>
    <w:rsid w:val="000208EF"/>
    <w:rsid w:val="007114A7"/>
    <w:rsid w:val="00DD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51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5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7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ublic2128515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2024-04-02T09:07:00Z</dcterms:created>
  <dcterms:modified xsi:type="dcterms:W3CDTF">2024-04-02T09:08:00Z</dcterms:modified>
</cp:coreProperties>
</file>